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8B" w:rsidRPr="009E56BE" w:rsidRDefault="00E9029F" w:rsidP="00CE7F8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Лидия </w:t>
      </w:r>
      <w:r w:rsidR="00CE7F8B" w:rsidRPr="009E56BE">
        <w:rPr>
          <w:rFonts w:ascii="Times New Roman" w:hAnsi="Times New Roman" w:cs="Times New Roman"/>
          <w:sz w:val="24"/>
          <w:szCs w:val="24"/>
        </w:rPr>
        <w:t xml:space="preserve">Аксенова </w:t>
      </w:r>
    </w:p>
    <w:p w:rsidR="00791DA0" w:rsidRDefault="009E56BE" w:rsidP="008C1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Листая книгу Памяти</w:t>
      </w:r>
    </w:p>
    <w:p w:rsidR="009E56BE" w:rsidRPr="009E56BE" w:rsidRDefault="009E56BE" w:rsidP="008C12A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56BE">
        <w:rPr>
          <w:rFonts w:ascii="Times New Roman" w:hAnsi="Times New Roman" w:cs="Times New Roman"/>
          <w:sz w:val="24"/>
          <w:szCs w:val="24"/>
        </w:rPr>
        <w:t>КГБУК «Таймырский краеведческий музей»</w:t>
      </w:r>
    </w:p>
    <w:p w:rsidR="00DE0C60" w:rsidRDefault="0058402D" w:rsidP="00584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58402D">
        <w:rPr>
          <w:rFonts w:ascii="Times New Roman" w:hAnsi="Times New Roman" w:cs="Times New Roman"/>
          <w:sz w:val="24"/>
          <w:szCs w:val="24"/>
        </w:rPr>
        <w:t xml:space="preserve">85-летия со времени образования </w:t>
      </w:r>
      <w:proofErr w:type="spellStart"/>
      <w:r w:rsidRPr="0058402D">
        <w:rPr>
          <w:rFonts w:ascii="Times New Roman" w:hAnsi="Times New Roman" w:cs="Times New Roman"/>
          <w:sz w:val="24"/>
          <w:szCs w:val="24"/>
        </w:rPr>
        <w:t>Норильлага</w:t>
      </w:r>
      <w:proofErr w:type="spellEnd"/>
      <w:r w:rsidRPr="0058402D">
        <w:rPr>
          <w:rFonts w:ascii="Times New Roman" w:hAnsi="Times New Roman" w:cs="Times New Roman"/>
          <w:sz w:val="24"/>
          <w:szCs w:val="24"/>
        </w:rPr>
        <w:t xml:space="preserve">, 90-летия образования Таймыра и </w:t>
      </w:r>
      <w:r>
        <w:rPr>
          <w:rFonts w:ascii="Times New Roman" w:hAnsi="Times New Roman" w:cs="Times New Roman"/>
          <w:sz w:val="24"/>
          <w:szCs w:val="24"/>
        </w:rPr>
        <w:t>Международного дня</w:t>
      </w:r>
      <w:r w:rsidRPr="0058402D">
        <w:rPr>
          <w:rFonts w:ascii="Times New Roman" w:hAnsi="Times New Roman" w:cs="Times New Roman"/>
          <w:sz w:val="24"/>
          <w:szCs w:val="24"/>
        </w:rPr>
        <w:t xml:space="preserve"> коренных народов мира</w:t>
      </w:r>
      <w:r>
        <w:rPr>
          <w:rFonts w:ascii="Times New Roman" w:hAnsi="Times New Roman" w:cs="Times New Roman"/>
          <w:sz w:val="24"/>
          <w:szCs w:val="24"/>
        </w:rPr>
        <w:t xml:space="preserve"> в нашем докладе рассказывается о трагической судьбе малочисленных народов Таймыра, незаконно репрессированных на территории полуострова Таймыр, пострадавших от тоталитарного режима, от насильственной коллективизации</w:t>
      </w:r>
      <w:r w:rsidRPr="005840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D11007">
        <w:rPr>
          <w:rFonts w:ascii="Times New Roman" w:hAnsi="Times New Roman" w:cs="Times New Roman"/>
          <w:sz w:val="24"/>
          <w:szCs w:val="24"/>
        </w:rPr>
        <w:t xml:space="preserve">возрастающей потребности </w:t>
      </w:r>
      <w:r w:rsidR="00445A22">
        <w:rPr>
          <w:rFonts w:ascii="Times New Roman" w:hAnsi="Times New Roman" w:cs="Times New Roman"/>
          <w:sz w:val="24"/>
          <w:szCs w:val="24"/>
        </w:rPr>
        <w:t xml:space="preserve">в изучении </w:t>
      </w:r>
      <w:r>
        <w:rPr>
          <w:rFonts w:ascii="Times New Roman" w:hAnsi="Times New Roman" w:cs="Times New Roman"/>
          <w:sz w:val="24"/>
          <w:szCs w:val="24"/>
        </w:rPr>
        <w:t xml:space="preserve">данной темы интерес к нему не исчезает. </w:t>
      </w:r>
      <w:r w:rsidR="009E56BE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ED36DB">
        <w:rPr>
          <w:rFonts w:ascii="Times New Roman" w:hAnsi="Times New Roman" w:cs="Times New Roman"/>
          <w:sz w:val="24"/>
          <w:szCs w:val="24"/>
        </w:rPr>
        <w:t xml:space="preserve">призвана восстановить историческую справедливость по </w:t>
      </w:r>
      <w:r w:rsidR="00CF46DA">
        <w:rPr>
          <w:rFonts w:ascii="Times New Roman" w:hAnsi="Times New Roman" w:cs="Times New Roman"/>
          <w:sz w:val="24"/>
          <w:szCs w:val="24"/>
        </w:rPr>
        <w:t xml:space="preserve">отношению к этим людям. Мы должны сказать о каждом из них. В </w:t>
      </w:r>
      <w:r w:rsidR="00DE0C60">
        <w:rPr>
          <w:rFonts w:ascii="Times New Roman" w:hAnsi="Times New Roman" w:cs="Times New Roman"/>
          <w:sz w:val="24"/>
          <w:szCs w:val="24"/>
        </w:rPr>
        <w:t xml:space="preserve">советские времена Таймыр стал местом массовой политической ссылки и гибели тысяч людей разных национальностей. </w:t>
      </w:r>
    </w:p>
    <w:p w:rsidR="0058402D" w:rsidRDefault="002B65AB" w:rsidP="00584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Свою лепту в изучении трагического периода истории внес и Таймырский краеведческий музей, осуществляющий многообразную исследовательскую деятельность, направленную на изучение истории Таймыра, в том числе, истории политических репрессий 1920-1950-х годов. </w:t>
      </w:r>
      <w:r w:rsidR="00CF46DA">
        <w:rPr>
          <w:rFonts w:ascii="Times New Roman" w:hAnsi="Times New Roman" w:cs="Times New Roman"/>
          <w:sz w:val="24"/>
          <w:szCs w:val="24"/>
        </w:rPr>
        <w:t>Сведения о репрессированных малочисленных народах Таймыра взяты из«Книги</w:t>
      </w:r>
      <w:r w:rsidR="00ED36DB" w:rsidRPr="009E56BE">
        <w:rPr>
          <w:rFonts w:ascii="Times New Roman" w:hAnsi="Times New Roman" w:cs="Times New Roman"/>
          <w:sz w:val="24"/>
          <w:szCs w:val="24"/>
        </w:rPr>
        <w:t xml:space="preserve"> памяти жертв политических репрессий Красноярского края»</w:t>
      </w:r>
      <w:r w:rsidR="00ED36DB">
        <w:rPr>
          <w:rFonts w:ascii="Times New Roman" w:hAnsi="Times New Roman" w:cs="Times New Roman"/>
          <w:sz w:val="24"/>
          <w:szCs w:val="24"/>
        </w:rPr>
        <w:t xml:space="preserve"> и</w:t>
      </w:r>
      <w:r w:rsidR="00CF46DA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ED36DB" w:rsidRPr="009E56BE">
        <w:rPr>
          <w:rFonts w:ascii="Times New Roman" w:hAnsi="Times New Roman" w:cs="Times New Roman"/>
          <w:sz w:val="24"/>
          <w:szCs w:val="24"/>
        </w:rPr>
        <w:t xml:space="preserve"> «Свеча памяти» Таймырского краеведческого музея</w:t>
      </w:r>
      <w:r w:rsidR="00ED36DB">
        <w:rPr>
          <w:rFonts w:ascii="Times New Roman" w:hAnsi="Times New Roman" w:cs="Times New Roman"/>
          <w:sz w:val="24"/>
          <w:szCs w:val="24"/>
        </w:rPr>
        <w:t>.</w:t>
      </w:r>
    </w:p>
    <w:p w:rsidR="002B65AB" w:rsidRDefault="0058402D" w:rsidP="002B65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E56BE">
        <w:rPr>
          <w:rFonts w:ascii="Times New Roman" w:hAnsi="Times New Roman" w:cs="Times New Roman"/>
          <w:sz w:val="24"/>
          <w:szCs w:val="24"/>
        </w:rPr>
        <w:t xml:space="preserve"> высшей мере наказания были приговорены </w:t>
      </w:r>
      <w:r>
        <w:rPr>
          <w:rFonts w:ascii="Times New Roman" w:hAnsi="Times New Roman" w:cs="Times New Roman"/>
          <w:sz w:val="24"/>
          <w:szCs w:val="24"/>
        </w:rPr>
        <w:t>более 50представителей коренных народов Таймыра</w:t>
      </w:r>
      <w:r w:rsidRPr="009E56BE">
        <w:rPr>
          <w:rFonts w:ascii="Times New Roman" w:hAnsi="Times New Roman" w:cs="Times New Roman"/>
          <w:sz w:val="24"/>
          <w:szCs w:val="24"/>
        </w:rPr>
        <w:t xml:space="preserve">. Многие умерли в тюрьмах, больницах, не дождавшись приговора. Многие были осуждены на разные сроки лагерного заключения (от одного до десяти лет), у кого-то с лишением политических прав, некоторые были освобождены по оправдывающим обстоятельствам. </w:t>
      </w:r>
    </w:p>
    <w:p w:rsidR="002B65AB" w:rsidRDefault="002B65AB" w:rsidP="002B65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6BE">
        <w:rPr>
          <w:rFonts w:ascii="Times New Roman" w:hAnsi="Times New Roman" w:cs="Times New Roman"/>
          <w:sz w:val="24"/>
          <w:szCs w:val="24"/>
        </w:rPr>
        <w:t xml:space="preserve">Массовые аресты </w:t>
      </w:r>
      <w:proofErr w:type="spellStart"/>
      <w:r w:rsidRPr="009E56BE">
        <w:rPr>
          <w:rFonts w:ascii="Times New Roman" w:hAnsi="Times New Roman" w:cs="Times New Roman"/>
          <w:sz w:val="24"/>
          <w:szCs w:val="24"/>
        </w:rPr>
        <w:t>тундровиков</w:t>
      </w:r>
      <w:proofErr w:type="spellEnd"/>
      <w:r w:rsidRPr="009E56BE">
        <w:rPr>
          <w:rFonts w:ascii="Times New Roman" w:hAnsi="Times New Roman" w:cs="Times New Roman"/>
          <w:sz w:val="24"/>
          <w:szCs w:val="24"/>
        </w:rPr>
        <w:t xml:space="preserve"> начались в ноябре-декабре 1937 года, продолжались вплоть до 1942-го и в 1942 году. Среди арестованных преобладали простые оленеводы, охотники и рыбаки, жившие порой в самой глубинке тундры. Были единоличники, шаманы и князья. Это были крепкие хозяйственники и уважаемые люди в тундре. </w:t>
      </w:r>
    </w:p>
    <w:p w:rsidR="002B65AB" w:rsidRDefault="002B65AB" w:rsidP="002B65AB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6BE">
        <w:rPr>
          <w:rFonts w:ascii="Times New Roman" w:hAnsi="Times New Roman" w:cs="Times New Roman"/>
          <w:sz w:val="24"/>
          <w:szCs w:val="24"/>
        </w:rPr>
        <w:t>Массовые расстрелы в Дудинке пришлись на 1938 год. Приговоры выносила тройка</w:t>
      </w:r>
      <w:r>
        <w:rPr>
          <w:rFonts w:ascii="Times New Roman" w:hAnsi="Times New Roman" w:cs="Times New Roman"/>
          <w:sz w:val="24"/>
          <w:szCs w:val="24"/>
        </w:rPr>
        <w:t xml:space="preserve"> УНКВД Красноярского края</w:t>
      </w:r>
      <w:r w:rsidRPr="009E56B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Люди</w:t>
      </w:r>
      <w:r w:rsidRPr="009E56BE">
        <w:rPr>
          <w:rFonts w:ascii="Times New Roman" w:hAnsi="Times New Roman" w:cs="Times New Roman"/>
          <w:sz w:val="24"/>
          <w:szCs w:val="24"/>
        </w:rPr>
        <w:t xml:space="preserve"> были приговорены к расстрелу по разным обвинениям по двум-трем статьям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2AC" w:rsidRPr="002B65AB" w:rsidRDefault="002B65AB" w:rsidP="002B65AB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6BE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важно и необходимо помнить о безвинно пострадавших людях того трагического периода истории.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 доклад</w:t>
      </w:r>
      <w:r w:rsidRPr="009E5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дань памяти им, сохранение истории и передача её следующему поколению, чтобы избежать ошибок прошлого. </w:t>
      </w:r>
    </w:p>
    <w:p w:rsidR="00ED36DB" w:rsidRPr="00ED36DB" w:rsidRDefault="00ED36DB" w:rsidP="00A32CD5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36DB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</w:t>
      </w:r>
    </w:p>
    <w:p w:rsidR="00ED36DB" w:rsidRPr="00ED36DB" w:rsidRDefault="00ED36DB" w:rsidP="00ED36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6DB">
        <w:rPr>
          <w:rFonts w:ascii="Times New Roman" w:hAnsi="Times New Roman" w:cs="Times New Roman"/>
          <w:sz w:val="24"/>
          <w:szCs w:val="24"/>
        </w:rPr>
        <w:t>Книга памяти жертв политических репрессий Красноярского края</w:t>
      </w:r>
      <w:r w:rsidRPr="00ED36D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2004-2010 гг.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 Красноярск: ПИК «Офсет».</w:t>
      </w:r>
    </w:p>
    <w:p w:rsidR="00ED36DB" w:rsidRPr="00ED36DB" w:rsidRDefault="00CF46DA" w:rsidP="00ED36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Свеча памяти. Таймыр в годы репрессий / сот. О.П. Корнеева, Н.А. Предтеченская; отв.за вы. О.П. Корнеева; Таймырский краеведческий музей. – Норильск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«АПЕКС», 2017. – 200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D36DB" w:rsidRPr="00ED36DB" w:rsidSect="00CC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FBA"/>
    <w:multiLevelType w:val="hybridMultilevel"/>
    <w:tmpl w:val="C56EB5FE"/>
    <w:lvl w:ilvl="0" w:tplc="27B6F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32010"/>
    <w:multiLevelType w:val="hybridMultilevel"/>
    <w:tmpl w:val="EA9C075A"/>
    <w:lvl w:ilvl="0" w:tplc="0A082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BC2270"/>
    <w:multiLevelType w:val="hybridMultilevel"/>
    <w:tmpl w:val="E926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4D87"/>
    <w:rsid w:val="00023575"/>
    <w:rsid w:val="0003402C"/>
    <w:rsid w:val="000C7A29"/>
    <w:rsid w:val="001419DC"/>
    <w:rsid w:val="001B7B7F"/>
    <w:rsid w:val="001D6F7D"/>
    <w:rsid w:val="001F2116"/>
    <w:rsid w:val="00262EAE"/>
    <w:rsid w:val="00270669"/>
    <w:rsid w:val="002A2C8D"/>
    <w:rsid w:val="002B65AB"/>
    <w:rsid w:val="003043FA"/>
    <w:rsid w:val="003F76C6"/>
    <w:rsid w:val="00445A22"/>
    <w:rsid w:val="00464A62"/>
    <w:rsid w:val="00494EF7"/>
    <w:rsid w:val="0054387D"/>
    <w:rsid w:val="0055218C"/>
    <w:rsid w:val="005810C2"/>
    <w:rsid w:val="0058402D"/>
    <w:rsid w:val="005C637A"/>
    <w:rsid w:val="00664C1A"/>
    <w:rsid w:val="00670338"/>
    <w:rsid w:val="006907B4"/>
    <w:rsid w:val="007641A5"/>
    <w:rsid w:val="00775C4B"/>
    <w:rsid w:val="00791DA0"/>
    <w:rsid w:val="00833CEE"/>
    <w:rsid w:val="00867E41"/>
    <w:rsid w:val="00895F84"/>
    <w:rsid w:val="008C12AC"/>
    <w:rsid w:val="008D4D87"/>
    <w:rsid w:val="008F35E0"/>
    <w:rsid w:val="009443A3"/>
    <w:rsid w:val="00974BFA"/>
    <w:rsid w:val="009A63FA"/>
    <w:rsid w:val="009C5850"/>
    <w:rsid w:val="009C682A"/>
    <w:rsid w:val="009D6A4F"/>
    <w:rsid w:val="009E56BE"/>
    <w:rsid w:val="00A027B8"/>
    <w:rsid w:val="00A060D6"/>
    <w:rsid w:val="00A32CD5"/>
    <w:rsid w:val="00AA3B73"/>
    <w:rsid w:val="00B31B5D"/>
    <w:rsid w:val="00B369B5"/>
    <w:rsid w:val="00B4670A"/>
    <w:rsid w:val="00B51EB6"/>
    <w:rsid w:val="00B841EB"/>
    <w:rsid w:val="00C153D4"/>
    <w:rsid w:val="00C23B2B"/>
    <w:rsid w:val="00C309E3"/>
    <w:rsid w:val="00C86643"/>
    <w:rsid w:val="00CC36C0"/>
    <w:rsid w:val="00CE7F8B"/>
    <w:rsid w:val="00CF46DA"/>
    <w:rsid w:val="00D11007"/>
    <w:rsid w:val="00D41CCA"/>
    <w:rsid w:val="00DA7BA1"/>
    <w:rsid w:val="00DB1CF2"/>
    <w:rsid w:val="00DE0C60"/>
    <w:rsid w:val="00DF69B7"/>
    <w:rsid w:val="00E23C8A"/>
    <w:rsid w:val="00E454C7"/>
    <w:rsid w:val="00E77E83"/>
    <w:rsid w:val="00E9029F"/>
    <w:rsid w:val="00ED36DB"/>
    <w:rsid w:val="00F657F5"/>
    <w:rsid w:val="00F73F48"/>
    <w:rsid w:val="00F840C0"/>
    <w:rsid w:val="00F946F8"/>
    <w:rsid w:val="00F9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CD5"/>
    <w:pPr>
      <w:spacing w:after="200" w:line="276" w:lineRule="auto"/>
      <w:ind w:left="720"/>
      <w:contextualSpacing/>
    </w:pPr>
  </w:style>
  <w:style w:type="character" w:styleId="a4">
    <w:name w:val="Emphasis"/>
    <w:basedOn w:val="a0"/>
    <w:uiPriority w:val="20"/>
    <w:qFormat/>
    <w:rsid w:val="001419DC"/>
    <w:rPr>
      <w:i/>
      <w:iCs/>
    </w:rPr>
  </w:style>
  <w:style w:type="paragraph" w:customStyle="1" w:styleId="p1">
    <w:name w:val="p1"/>
    <w:basedOn w:val="a"/>
    <w:rsid w:val="00F8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4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95F84"/>
    <w:rPr>
      <w:rFonts w:ascii="ArialMT" w:hAnsi="ArialMT" w:hint="default"/>
      <w:b w:val="0"/>
      <w:bCs w:val="0"/>
      <w:i w:val="0"/>
      <w:iCs w:val="0"/>
      <w:color w:val="231E1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Пахарев</dc:creator>
  <cp:keywords/>
  <dc:description/>
  <cp:lastModifiedBy>Владимир</cp:lastModifiedBy>
  <cp:revision>22</cp:revision>
  <dcterms:created xsi:type="dcterms:W3CDTF">2020-08-03T04:13:00Z</dcterms:created>
  <dcterms:modified xsi:type="dcterms:W3CDTF">2020-09-03T03:15:00Z</dcterms:modified>
</cp:coreProperties>
</file>